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EB5B1" w14:textId="77777777" w:rsidR="00BD20CB" w:rsidRDefault="00BD20CB">
      <w:bookmarkStart w:id="0" w:name="_Hlk5017159"/>
      <w:r>
        <w:t>Notes:</w:t>
      </w:r>
    </w:p>
    <w:p w14:paraId="60FD0E34" w14:textId="31B2B677" w:rsidR="008464D4" w:rsidRDefault="008464D4">
      <w:r>
        <w:t>The vehicle order meeting on Monday, April 8</w:t>
      </w:r>
      <w:r w:rsidRPr="008464D4">
        <w:rPr>
          <w:vertAlign w:val="superscript"/>
        </w:rPr>
        <w:t>th</w:t>
      </w:r>
      <w:r>
        <w:t>, is MANDATORY for everyone getting a vehicle this year.</w:t>
      </w:r>
    </w:p>
    <w:p w14:paraId="5EC1CC1E" w14:textId="6D6F46D3" w:rsidR="008464D4" w:rsidRDefault="008464D4">
      <w:r>
        <w:t xml:space="preserve">The vehicle bid process changed this year and agencies now have a choice of between vendors in each vehicle type. It will be up to each agency to determine which vendor they choose to purchase from the approved vendor list. The list is sorted by vehicle type. </w:t>
      </w:r>
    </w:p>
    <w:p w14:paraId="46D62B57" w14:textId="791FD8BE" w:rsidR="008464D4" w:rsidRDefault="008464D4">
      <w:r>
        <w:t>If your agency is approved for a cutaway, you may select a metal or fiberglass body, even if you put the opposite in your grant application.</w:t>
      </w:r>
    </w:p>
    <w:p w14:paraId="1E3A88C6" w14:textId="21413DD8" w:rsidR="008464D4" w:rsidRDefault="008464D4">
      <w:r>
        <w:t>KDOT will pay 80% of the cost of the vehicles, even if the price exceeds what you put in your application. You will need to make sure that your agency has the 20% local match if the vehicle and options you select exceed the amount in your application.</w:t>
      </w:r>
    </w:p>
    <w:bookmarkEnd w:id="0"/>
    <w:p w14:paraId="0D375D5C" w14:textId="71437BDB" w:rsidR="005611FE" w:rsidRDefault="008464D4">
      <w:r>
        <w:t>Directions</w:t>
      </w:r>
      <w:r w:rsidR="00811825">
        <w:t>:</w:t>
      </w:r>
    </w:p>
    <w:p w14:paraId="1E83887A" w14:textId="0D45AFC7" w:rsidR="008464D4" w:rsidRDefault="008464D4" w:rsidP="006C6451">
      <w:pPr>
        <w:pStyle w:val="ListParagraph"/>
        <w:numPr>
          <w:ilvl w:val="0"/>
          <w:numId w:val="1"/>
        </w:numPr>
      </w:pPr>
      <w:r>
        <w:t>Ea</w:t>
      </w:r>
      <w:r w:rsidR="006C6451">
        <w:t>ch agency will need to look at the list of approved vendors for the type of vehicle(s) they were approved for funding.</w:t>
      </w:r>
    </w:p>
    <w:p w14:paraId="457521E9" w14:textId="44F37ED0" w:rsidR="006C6451" w:rsidRDefault="006C6451" w:rsidP="006C6451">
      <w:pPr>
        <w:pStyle w:val="ListParagraph"/>
        <w:numPr>
          <w:ilvl w:val="0"/>
          <w:numId w:val="1"/>
        </w:numPr>
      </w:pPr>
      <w:r>
        <w:t>Agenc</w:t>
      </w:r>
      <w:r w:rsidR="00F37C15">
        <w:t>ies</w:t>
      </w:r>
      <w:r>
        <w:t xml:space="preserve"> will need to go </w:t>
      </w:r>
      <w:r w:rsidR="00F37C15">
        <w:t xml:space="preserve">to </w:t>
      </w:r>
      <w:r>
        <w:t>the website listed below, review the specifications and</w:t>
      </w:r>
      <w:r w:rsidR="00F37C15">
        <w:t xml:space="preserve"> the</w:t>
      </w:r>
      <w:r>
        <w:t xml:space="preserve"> preliminary order forms</w:t>
      </w:r>
      <w:r w:rsidR="00F37C15">
        <w:t xml:space="preserve"> for each vendor.</w:t>
      </w:r>
    </w:p>
    <w:p w14:paraId="21F52A81" w14:textId="77777777" w:rsidR="00811825" w:rsidRDefault="00811825" w:rsidP="00811825">
      <w:pPr>
        <w:pStyle w:val="ListParagraph"/>
        <w:numPr>
          <w:ilvl w:val="0"/>
          <w:numId w:val="1"/>
        </w:numPr>
      </w:pPr>
      <w:hyperlink r:id="rId5" w:history="1">
        <w:r>
          <w:rPr>
            <w:rStyle w:val="Hyperlink"/>
          </w:rPr>
          <w:t>http://www.ksdot.org/burTransPlan/pubtrans/2019-bid-documents.asp</w:t>
        </w:r>
      </w:hyperlink>
    </w:p>
    <w:p w14:paraId="4C54CDF3" w14:textId="77777777" w:rsidR="00811825" w:rsidRDefault="00811825" w:rsidP="00811825">
      <w:pPr>
        <w:pStyle w:val="ListParagraph"/>
      </w:pPr>
    </w:p>
    <w:p w14:paraId="2C2B239D" w14:textId="7A77C66A" w:rsidR="00F37C15" w:rsidRDefault="00F37C15" w:rsidP="006C6451">
      <w:pPr>
        <w:pStyle w:val="ListParagraph"/>
        <w:numPr>
          <w:ilvl w:val="0"/>
          <w:numId w:val="1"/>
        </w:numPr>
      </w:pPr>
      <w:r>
        <w:t>Once the agency has done their research and decided on a vehicle/vendor, then the agency will need to print the correct order form, have it signed (if the authorized person is not attending Monday’s meeting), and bring it to the meeting with them on Monday. The agency can select the options on Monday after talking to the vendors, but please make sure to have the forms signed.</w:t>
      </w:r>
    </w:p>
    <w:p w14:paraId="64D26302" w14:textId="6628638B" w:rsidR="00F37C15" w:rsidRDefault="00F37C15" w:rsidP="006C6451">
      <w:pPr>
        <w:pStyle w:val="ListParagraph"/>
        <w:numPr>
          <w:ilvl w:val="0"/>
          <w:numId w:val="1"/>
        </w:numPr>
      </w:pPr>
      <w:r>
        <w:t>If an agency is unsure of which vehicle</w:t>
      </w:r>
      <w:r w:rsidR="00811825">
        <w:t>/vendor</w:t>
      </w:r>
      <w:r>
        <w:t xml:space="preserve"> they want</w:t>
      </w:r>
      <w:r w:rsidR="00811825">
        <w:t xml:space="preserve"> to order</w:t>
      </w:r>
      <w:r>
        <w:t xml:space="preserve"> and wish to wait until Monday’s meeting, then they can print off any forms they are interested in and bring all of them to the meeting to decide.</w:t>
      </w:r>
    </w:p>
    <w:p w14:paraId="6003C5EB" w14:textId="638FC287" w:rsidR="00F37C15" w:rsidRDefault="00F37C15" w:rsidP="006C6451">
      <w:pPr>
        <w:pStyle w:val="ListParagraph"/>
        <w:numPr>
          <w:ilvl w:val="0"/>
          <w:numId w:val="1"/>
        </w:numPr>
      </w:pPr>
      <w:r>
        <w:t xml:space="preserve"> </w:t>
      </w:r>
      <w:r w:rsidR="008064E2">
        <w:t>There will be vendors</w:t>
      </w:r>
      <w:r w:rsidR="00260132">
        <w:t>, KCTDC members and KDOT staff available to answer questions on Monday.</w:t>
      </w:r>
      <w:bookmarkStart w:id="1" w:name="_GoBack"/>
      <w:bookmarkEnd w:id="1"/>
    </w:p>
    <w:p w14:paraId="46630813" w14:textId="77777777" w:rsidR="006C6451" w:rsidRDefault="006C6451"/>
    <w:p w14:paraId="187EADB9" w14:textId="77777777" w:rsidR="008464D4" w:rsidRDefault="008464D4"/>
    <w:sectPr w:rsidR="00846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4E47"/>
    <w:multiLevelType w:val="hybridMultilevel"/>
    <w:tmpl w:val="5F52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D4"/>
    <w:rsid w:val="001421C6"/>
    <w:rsid w:val="00260132"/>
    <w:rsid w:val="0035404E"/>
    <w:rsid w:val="00655962"/>
    <w:rsid w:val="006C6451"/>
    <w:rsid w:val="008064E2"/>
    <w:rsid w:val="00811825"/>
    <w:rsid w:val="008464D4"/>
    <w:rsid w:val="00AB5E3D"/>
    <w:rsid w:val="00AC2B93"/>
    <w:rsid w:val="00BD20CB"/>
    <w:rsid w:val="00CA6579"/>
    <w:rsid w:val="00F3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F4AB"/>
  <w15:chartTrackingRefBased/>
  <w15:docId w15:val="{3099B1BD-0905-498A-AAF8-761BCF96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1"/>
    <w:pPr>
      <w:ind w:left="720"/>
      <w:contextualSpacing/>
    </w:pPr>
  </w:style>
  <w:style w:type="character" w:styleId="Hyperlink">
    <w:name w:val="Hyperlink"/>
    <w:basedOn w:val="DefaultParagraphFont"/>
    <w:uiPriority w:val="99"/>
    <w:semiHidden/>
    <w:unhideWhenUsed/>
    <w:rsid w:val="008118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2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sdot.org/burTransPlan/pubtrans/2019-bid-document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Broxterman [KDOT]</dc:creator>
  <cp:keywords/>
  <dc:description/>
  <cp:lastModifiedBy>Kelly Broxterman [KDOT]</cp:lastModifiedBy>
  <cp:revision>2</cp:revision>
  <dcterms:created xsi:type="dcterms:W3CDTF">2019-04-01T20:05:00Z</dcterms:created>
  <dcterms:modified xsi:type="dcterms:W3CDTF">2019-04-01T20:05:00Z</dcterms:modified>
</cp:coreProperties>
</file>