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A1EA" w14:textId="21474817" w:rsidR="00BF76DC" w:rsidRDefault="00BF76DC" w:rsidP="00BF76DC">
      <w:pPr>
        <w:rPr>
          <w:sz w:val="28"/>
          <w:szCs w:val="28"/>
        </w:rPr>
      </w:pPr>
      <w:bookmarkStart w:id="0" w:name="_Hlk27128277"/>
      <w:r>
        <w:rPr>
          <w:noProof/>
        </w:rPr>
        <w:drawing>
          <wp:inline distT="0" distB="0" distL="0" distR="0" wp14:anchorId="7A8C92DA" wp14:editId="41C7990C">
            <wp:extent cx="5943600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27D6D" w14:textId="77777777" w:rsidR="00BF76DC" w:rsidRDefault="00BF76DC" w:rsidP="00BF76D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A29C55" w14:textId="77777777" w:rsidR="00BF76DC" w:rsidRDefault="00BF76DC" w:rsidP="00BF76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IMMEDIATE RELEASE</w:t>
      </w:r>
    </w:p>
    <w:p w14:paraId="09544BA3" w14:textId="303DDBCE" w:rsidR="00BF76DC" w:rsidRDefault="00BF76DC" w:rsidP="00BF76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Dec. 19, 2019</w:t>
      </w:r>
    </w:p>
    <w:p w14:paraId="01E66F21" w14:textId="77777777" w:rsidR="00BF76DC" w:rsidRDefault="00BF76DC" w:rsidP="00BF76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more information: </w:t>
      </w:r>
      <w:r>
        <w:rPr>
          <w:rFonts w:ascii="Arial" w:hAnsi="Arial" w:cs="Arial"/>
          <w:sz w:val="24"/>
          <w:szCs w:val="24"/>
        </w:rPr>
        <w:t>Tim Potter</w:t>
      </w:r>
    </w:p>
    <w:p w14:paraId="00420056" w14:textId="77777777" w:rsidR="00BF76DC" w:rsidRDefault="00BF76DC" w:rsidP="00BF76DC">
      <w:r>
        <w:rPr>
          <w:rFonts w:ascii="Arial" w:hAnsi="Arial" w:cs="Arial"/>
          <w:sz w:val="24"/>
          <w:szCs w:val="24"/>
        </w:rPr>
        <w:t xml:space="preserve">620-860-7389; mobile: 620-727-2278;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Tim.Potter@ks.gov</w:t>
        </w:r>
      </w:hyperlink>
    </w:p>
    <w:p w14:paraId="4ED2D41C" w14:textId="77777777" w:rsidR="00BF76DC" w:rsidRDefault="00BF76DC" w:rsidP="00BA33E3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76D0ADEA" w14:textId="6752C181" w:rsidR="00BA33E3" w:rsidRPr="00BA33E3" w:rsidRDefault="00BA33E3" w:rsidP="006472F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A33E3">
        <w:rPr>
          <w:rFonts w:ascii="Arial" w:hAnsi="Arial" w:cs="Arial"/>
          <w:b/>
          <w:bCs/>
          <w:sz w:val="36"/>
          <w:szCs w:val="36"/>
        </w:rPr>
        <w:t xml:space="preserve">New, </w:t>
      </w:r>
      <w:r w:rsidR="00527803">
        <w:rPr>
          <w:rFonts w:ascii="Arial" w:hAnsi="Arial" w:cs="Arial"/>
          <w:b/>
          <w:bCs/>
          <w:sz w:val="36"/>
          <w:szCs w:val="36"/>
        </w:rPr>
        <w:t>wider</w:t>
      </w:r>
      <w:r w:rsidRPr="00BA33E3">
        <w:rPr>
          <w:rFonts w:ascii="Arial" w:hAnsi="Arial" w:cs="Arial"/>
          <w:b/>
          <w:bCs/>
          <w:sz w:val="36"/>
          <w:szCs w:val="36"/>
        </w:rPr>
        <w:t xml:space="preserve"> U.S. 166 bridge at Arkansas City opens</w:t>
      </w:r>
    </w:p>
    <w:p w14:paraId="3201B104" w14:textId="3A180E1B" w:rsidR="0006516A" w:rsidRPr="00BA33E3" w:rsidRDefault="0006516A" w:rsidP="00BA33E3">
      <w:pPr>
        <w:jc w:val="both"/>
        <w:rPr>
          <w:rFonts w:ascii="Arial" w:hAnsi="Arial" w:cs="Arial"/>
          <w:sz w:val="28"/>
          <w:szCs w:val="28"/>
        </w:rPr>
      </w:pPr>
      <w:r w:rsidRPr="00BA33E3">
        <w:rPr>
          <w:rFonts w:ascii="Arial" w:hAnsi="Arial" w:cs="Arial"/>
          <w:sz w:val="28"/>
          <w:szCs w:val="28"/>
        </w:rPr>
        <w:t xml:space="preserve">A bigger and better U.S. 166 bridge over the Arkansas River opened at Arkansas City on </w:t>
      </w:r>
      <w:r w:rsidR="00595E54" w:rsidRPr="00BA33E3">
        <w:rPr>
          <w:rFonts w:ascii="Arial" w:hAnsi="Arial" w:cs="Arial"/>
          <w:sz w:val="28"/>
          <w:szCs w:val="28"/>
        </w:rPr>
        <w:t>Thursday, Dec. 1</w:t>
      </w:r>
      <w:r w:rsidR="00BA33E3">
        <w:rPr>
          <w:rFonts w:ascii="Arial" w:hAnsi="Arial" w:cs="Arial"/>
          <w:sz w:val="28"/>
          <w:szCs w:val="28"/>
        </w:rPr>
        <w:t>9</w:t>
      </w:r>
      <w:r w:rsidRPr="00BA33E3">
        <w:rPr>
          <w:rFonts w:ascii="Arial" w:hAnsi="Arial" w:cs="Arial"/>
          <w:sz w:val="28"/>
          <w:szCs w:val="28"/>
        </w:rPr>
        <w:t>.</w:t>
      </w:r>
    </w:p>
    <w:p w14:paraId="48DA940F" w14:textId="7E68D580" w:rsidR="0006516A" w:rsidRPr="00BA33E3" w:rsidRDefault="0006516A" w:rsidP="00BA33E3">
      <w:pPr>
        <w:jc w:val="both"/>
        <w:rPr>
          <w:rFonts w:ascii="Arial" w:hAnsi="Arial" w:cs="Arial"/>
          <w:sz w:val="28"/>
          <w:szCs w:val="28"/>
        </w:rPr>
      </w:pPr>
      <w:r w:rsidRPr="00BA33E3">
        <w:rPr>
          <w:rFonts w:ascii="Arial" w:hAnsi="Arial" w:cs="Arial"/>
          <w:sz w:val="28"/>
          <w:szCs w:val="28"/>
        </w:rPr>
        <w:t>It replaces a bridge built in 1937 that was 20 feet narrower than the new bridge, which is 44 feet wide including shoulders. The new bridge also will be able to handle over</w:t>
      </w:r>
      <w:r w:rsidR="00361F44" w:rsidRPr="00BA33E3">
        <w:rPr>
          <w:rFonts w:ascii="Arial" w:hAnsi="Arial" w:cs="Arial"/>
          <w:sz w:val="28"/>
          <w:szCs w:val="28"/>
        </w:rPr>
        <w:t>s</w:t>
      </w:r>
      <w:r w:rsidRPr="00BA33E3">
        <w:rPr>
          <w:rFonts w:ascii="Arial" w:hAnsi="Arial" w:cs="Arial"/>
          <w:sz w:val="28"/>
          <w:szCs w:val="28"/>
        </w:rPr>
        <w:t>ize loads better</w:t>
      </w:r>
      <w:r w:rsidR="00361F44" w:rsidRPr="00BA33E3">
        <w:rPr>
          <w:rFonts w:ascii="Arial" w:hAnsi="Arial" w:cs="Arial"/>
          <w:sz w:val="28"/>
          <w:szCs w:val="28"/>
        </w:rPr>
        <w:t>.</w:t>
      </w:r>
    </w:p>
    <w:p w14:paraId="3D152183" w14:textId="718E5914" w:rsidR="0006516A" w:rsidRPr="00BA33E3" w:rsidRDefault="0006516A" w:rsidP="00BA33E3">
      <w:pPr>
        <w:jc w:val="both"/>
        <w:rPr>
          <w:rFonts w:ascii="Arial" w:hAnsi="Arial" w:cs="Arial"/>
          <w:sz w:val="28"/>
          <w:szCs w:val="28"/>
        </w:rPr>
      </w:pPr>
      <w:r w:rsidRPr="00BA33E3">
        <w:rPr>
          <w:rFonts w:ascii="Arial" w:hAnsi="Arial" w:cs="Arial"/>
          <w:sz w:val="28"/>
          <w:szCs w:val="28"/>
        </w:rPr>
        <w:t xml:space="preserve">The new structure is built with more than 2 million tons of steel and </w:t>
      </w:r>
      <w:r w:rsidR="00361F44" w:rsidRPr="00BA33E3">
        <w:rPr>
          <w:rFonts w:ascii="Arial" w:hAnsi="Arial" w:cs="Arial"/>
          <w:sz w:val="28"/>
          <w:szCs w:val="28"/>
        </w:rPr>
        <w:t>more than 3,000 cubic yards</w:t>
      </w:r>
      <w:r w:rsidRPr="00BA33E3">
        <w:rPr>
          <w:rFonts w:ascii="Arial" w:hAnsi="Arial" w:cs="Arial"/>
          <w:sz w:val="28"/>
          <w:szCs w:val="28"/>
        </w:rPr>
        <w:t xml:space="preserve"> of concrete.</w:t>
      </w:r>
    </w:p>
    <w:p w14:paraId="12D0B9FC" w14:textId="13A034E6" w:rsidR="0006516A" w:rsidRPr="00BA33E3" w:rsidRDefault="0006516A" w:rsidP="00BA33E3">
      <w:pPr>
        <w:jc w:val="both"/>
        <w:rPr>
          <w:rFonts w:ascii="Arial" w:hAnsi="Arial" w:cs="Arial"/>
          <w:sz w:val="28"/>
          <w:szCs w:val="28"/>
        </w:rPr>
      </w:pPr>
      <w:r w:rsidRPr="00BA33E3">
        <w:rPr>
          <w:rFonts w:ascii="Arial" w:hAnsi="Arial" w:cs="Arial"/>
          <w:sz w:val="28"/>
          <w:szCs w:val="28"/>
        </w:rPr>
        <w:t xml:space="preserve">KDOT appreciates the patience of motorists who had to use </w:t>
      </w:r>
      <w:r w:rsidR="00361F44" w:rsidRPr="00BA33E3">
        <w:rPr>
          <w:rFonts w:ascii="Arial" w:hAnsi="Arial" w:cs="Arial"/>
          <w:sz w:val="28"/>
          <w:szCs w:val="28"/>
        </w:rPr>
        <w:t>other</w:t>
      </w:r>
      <w:r w:rsidRPr="00BA33E3">
        <w:rPr>
          <w:rFonts w:ascii="Arial" w:hAnsi="Arial" w:cs="Arial"/>
          <w:sz w:val="28"/>
          <w:szCs w:val="28"/>
        </w:rPr>
        <w:t xml:space="preserve"> routes after the old bridge was demolished and while the new bridge was constructed.</w:t>
      </w:r>
    </w:p>
    <w:p w14:paraId="67D639ED" w14:textId="0E4AFE6E" w:rsidR="00361F44" w:rsidRPr="00BA33E3" w:rsidRDefault="00361F44" w:rsidP="00BA33E3">
      <w:pPr>
        <w:jc w:val="both"/>
        <w:rPr>
          <w:rFonts w:ascii="Arial" w:hAnsi="Arial" w:cs="Arial"/>
          <w:sz w:val="28"/>
          <w:szCs w:val="28"/>
        </w:rPr>
      </w:pPr>
      <w:r w:rsidRPr="00BA33E3">
        <w:rPr>
          <w:rFonts w:ascii="Arial" w:hAnsi="Arial" w:cs="Arial"/>
          <w:sz w:val="28"/>
          <w:szCs w:val="28"/>
        </w:rPr>
        <w:t xml:space="preserve">During the project, crews had to work around repeated flooding on and </w:t>
      </w:r>
      <w:r w:rsidR="00D805A9" w:rsidRPr="00BA33E3">
        <w:rPr>
          <w:rFonts w:ascii="Arial" w:hAnsi="Arial" w:cs="Arial"/>
          <w:sz w:val="28"/>
          <w:szCs w:val="28"/>
        </w:rPr>
        <w:t>near</w:t>
      </w:r>
      <w:r w:rsidRPr="00BA33E3">
        <w:rPr>
          <w:rFonts w:ascii="Arial" w:hAnsi="Arial" w:cs="Arial"/>
          <w:sz w:val="28"/>
          <w:szCs w:val="28"/>
        </w:rPr>
        <w:t xml:space="preserve"> the river, starting in December 2018 and then again in May of 2019.</w:t>
      </w:r>
    </w:p>
    <w:p w14:paraId="4B4C5790" w14:textId="2C8931E4" w:rsidR="00361F44" w:rsidRPr="00BA33E3" w:rsidRDefault="00361F44" w:rsidP="00BA33E3">
      <w:pPr>
        <w:jc w:val="both"/>
        <w:rPr>
          <w:rFonts w:ascii="Arial" w:hAnsi="Arial" w:cs="Arial"/>
          <w:sz w:val="28"/>
          <w:szCs w:val="28"/>
        </w:rPr>
      </w:pPr>
      <w:r w:rsidRPr="00BA33E3">
        <w:rPr>
          <w:rFonts w:ascii="Arial" w:hAnsi="Arial" w:cs="Arial"/>
          <w:sz w:val="28"/>
          <w:szCs w:val="28"/>
        </w:rPr>
        <w:t>“Through it all, work never stopped,” said Engineering Technician Specialist Robin Gregory, who oversaw the project for KDOT</w:t>
      </w:r>
      <w:r w:rsidR="00D805A9" w:rsidRPr="00BA33E3">
        <w:rPr>
          <w:rFonts w:ascii="Arial" w:hAnsi="Arial" w:cs="Arial"/>
          <w:sz w:val="28"/>
          <w:szCs w:val="28"/>
        </w:rPr>
        <w:t xml:space="preserve"> at the site</w:t>
      </w:r>
      <w:r w:rsidRPr="00BA33E3">
        <w:rPr>
          <w:rFonts w:ascii="Arial" w:hAnsi="Arial" w:cs="Arial"/>
          <w:sz w:val="28"/>
          <w:szCs w:val="28"/>
        </w:rPr>
        <w:t>.</w:t>
      </w:r>
    </w:p>
    <w:p w14:paraId="70A826D2" w14:textId="77777777" w:rsidR="00D805A9" w:rsidRPr="00BA33E3" w:rsidRDefault="00D805A9" w:rsidP="00BA33E3">
      <w:pPr>
        <w:jc w:val="both"/>
        <w:rPr>
          <w:rFonts w:ascii="Arial" w:hAnsi="Arial" w:cs="Arial"/>
          <w:sz w:val="28"/>
          <w:szCs w:val="28"/>
        </w:rPr>
      </w:pPr>
      <w:r w:rsidRPr="00BA33E3">
        <w:rPr>
          <w:rFonts w:ascii="Arial" w:hAnsi="Arial" w:cs="Arial"/>
          <w:sz w:val="28"/>
          <w:szCs w:val="28"/>
        </w:rPr>
        <w:t>The new bridge is a steel-beam-supported structure, with nine piers across the river and set into bedrock.</w:t>
      </w:r>
    </w:p>
    <w:p w14:paraId="2B913BCC" w14:textId="7CFC49AD" w:rsidR="00D805A9" w:rsidRPr="00BA33E3" w:rsidRDefault="00D805A9" w:rsidP="00BA33E3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A33E3">
        <w:rPr>
          <w:rFonts w:ascii="Arial" w:hAnsi="Arial" w:cs="Arial"/>
          <w:sz w:val="28"/>
          <w:szCs w:val="28"/>
        </w:rPr>
        <w:t xml:space="preserve">The bridge was built under a </w:t>
      </w:r>
      <w:r w:rsidRPr="00BA33E3">
        <w:rPr>
          <w:rFonts w:ascii="Arial" w:eastAsia="Times New Roman" w:hAnsi="Arial" w:cs="Arial"/>
          <w:color w:val="000000"/>
          <w:sz w:val="28"/>
          <w:szCs w:val="28"/>
        </w:rPr>
        <w:t xml:space="preserve">$6,368,390 contract. The main contractor was A.M. </w:t>
      </w:r>
      <w:proofErr w:type="spellStart"/>
      <w:r w:rsidRPr="00BA33E3">
        <w:rPr>
          <w:rFonts w:ascii="Arial" w:eastAsia="Times New Roman" w:hAnsi="Arial" w:cs="Arial"/>
          <w:color w:val="000000"/>
          <w:sz w:val="28"/>
          <w:szCs w:val="28"/>
        </w:rPr>
        <w:t>Cohron</w:t>
      </w:r>
      <w:proofErr w:type="spellEnd"/>
      <w:r w:rsidRPr="00BA33E3">
        <w:rPr>
          <w:rFonts w:ascii="Arial" w:eastAsia="Times New Roman" w:hAnsi="Arial" w:cs="Arial"/>
          <w:color w:val="000000"/>
          <w:sz w:val="28"/>
          <w:szCs w:val="28"/>
        </w:rPr>
        <w:t xml:space="preserve"> &amp; Son Inc., based in Atlantic, Iowa, with an office in Emporia.</w:t>
      </w:r>
    </w:p>
    <w:p w14:paraId="7F0876A6" w14:textId="56E37D24" w:rsidR="00527803" w:rsidRDefault="00527803" w:rsidP="003C507F">
      <w:pPr>
        <w:tabs>
          <w:tab w:val="left" w:pos="4140"/>
          <w:tab w:val="center" w:pos="4680"/>
        </w:tabs>
        <w:autoSpaceDE w:val="0"/>
        <w:autoSpaceDN w:val="0"/>
        <w:spacing w:after="240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_GoBack"/>
      <w:bookmarkEnd w:id="0"/>
      <w:bookmarkEnd w:id="1"/>
      <w:r>
        <w:rPr>
          <w:rFonts w:ascii="Arial" w:hAnsi="Arial" w:cs="Arial"/>
          <w:color w:val="000000"/>
          <w:sz w:val="18"/>
          <w:szCs w:val="18"/>
        </w:rPr>
        <w:lastRenderedPageBreak/>
        <w:t>####</w:t>
      </w:r>
    </w:p>
    <w:p w14:paraId="02BCCD0C" w14:textId="77777777" w:rsidR="00527803" w:rsidRDefault="00527803" w:rsidP="003C507F">
      <w:pPr>
        <w:autoSpaceDE w:val="0"/>
        <w:autoSpaceDN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information about obtaining an alternative format, contact the KDOT Office of Public Affairs,</w:t>
      </w:r>
    </w:p>
    <w:p w14:paraId="2012F9E3" w14:textId="77777777" w:rsidR="00527803" w:rsidRDefault="00527803" w:rsidP="003C507F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700 SW Harrison St., 2</w:t>
      </w:r>
      <w:r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Floor West, Topeka, KS 66603-3754 or phone 785-296-3585 Voice/Hearing Impaired – 711.</w:t>
      </w:r>
    </w:p>
    <w:p w14:paraId="1309399C" w14:textId="77777777" w:rsidR="00527803" w:rsidRDefault="00527803" w:rsidP="003C507F">
      <w:pPr>
        <w:spacing w:after="240"/>
        <w:jc w:val="center"/>
        <w:rPr>
          <w:rFonts w:ascii="Times New Roman" w:hAnsi="Times New Roman" w:cs="Times New Roman"/>
          <w:color w:val="000000"/>
        </w:rPr>
      </w:pPr>
      <w:bookmarkStart w:id="2" w:name="Twitter"/>
      <w:bookmarkStart w:id="3" w:name="Youtube"/>
      <w:bookmarkStart w:id="4" w:name="KTOC"/>
      <w:r>
        <w:rPr>
          <w:rFonts w:ascii="Arial" w:hAnsi="Arial" w:cs="Arial"/>
        </w:rPr>
        <w:t>C</w:t>
      </w:r>
      <w:r>
        <w:rPr>
          <w:rFonts w:ascii="Arial" w:hAnsi="Arial" w:cs="Arial"/>
          <w:color w:val="000000"/>
        </w:rPr>
        <w:t>lick below to connect to KDOT’s Social Networks:</w:t>
      </w:r>
    </w:p>
    <w:p w14:paraId="63F3CC5E" w14:textId="56A91EB5" w:rsidR="00527803" w:rsidRDefault="00527803" w:rsidP="003C507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5AF1933" wp14:editId="44F06D97">
            <wp:extent cx="388620" cy="388620"/>
            <wp:effectExtent l="0" t="0" r="0" b="0"/>
            <wp:docPr id="13" name="Picture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693AB" wp14:editId="11B8291E">
            <wp:extent cx="419100" cy="419100"/>
            <wp:effectExtent l="0" t="0" r="0" b="0"/>
            <wp:docPr id="12" name="Picture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BCE4E" wp14:editId="3C70354A">
            <wp:extent cx="419100" cy="419100"/>
            <wp:effectExtent l="0" t="0" r="0" b="0"/>
            <wp:docPr id="11" name="Picture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  <w:r>
        <w:rPr>
          <w:noProof/>
        </w:rPr>
        <w:drawing>
          <wp:inline distT="0" distB="0" distL="0" distR="0" wp14:anchorId="24664F3E" wp14:editId="037C174A">
            <wp:extent cx="441960" cy="441960"/>
            <wp:effectExtent l="0" t="0" r="0" b="0"/>
            <wp:docPr id="10" name="Picture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ACD40" wp14:editId="6A0210B0">
            <wp:extent cx="411480" cy="411480"/>
            <wp:effectExtent l="0" t="0" r="7620" b="7620"/>
            <wp:docPr id="9" name="Picture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0CDEA" wp14:editId="774AD398">
            <wp:extent cx="822960" cy="403860"/>
            <wp:effectExtent l="0" t="0" r="0" b="0"/>
            <wp:docPr id="8" name="Picture 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363F6" w14:textId="77777777" w:rsidR="00595E54" w:rsidRPr="00BA33E3" w:rsidRDefault="00595E54" w:rsidP="00BA33E3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595E54" w:rsidRPr="00BA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91A4" w14:textId="77777777" w:rsidR="00206578" w:rsidRDefault="00206578" w:rsidP="00527803">
      <w:pPr>
        <w:spacing w:after="0" w:line="240" w:lineRule="auto"/>
      </w:pPr>
      <w:r>
        <w:separator/>
      </w:r>
    </w:p>
  </w:endnote>
  <w:endnote w:type="continuationSeparator" w:id="0">
    <w:p w14:paraId="6F9AF136" w14:textId="77777777" w:rsidR="00206578" w:rsidRDefault="00206578" w:rsidP="0052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F164" w14:textId="77777777" w:rsidR="00206578" w:rsidRDefault="00206578" w:rsidP="00527803">
      <w:pPr>
        <w:spacing w:after="0" w:line="240" w:lineRule="auto"/>
      </w:pPr>
      <w:r>
        <w:separator/>
      </w:r>
    </w:p>
  </w:footnote>
  <w:footnote w:type="continuationSeparator" w:id="0">
    <w:p w14:paraId="35E22AFB" w14:textId="77777777" w:rsidR="00206578" w:rsidRDefault="00206578" w:rsidP="00527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6C"/>
    <w:rsid w:val="0006516A"/>
    <w:rsid w:val="000A0FAF"/>
    <w:rsid w:val="00206578"/>
    <w:rsid w:val="00361F44"/>
    <w:rsid w:val="003C507F"/>
    <w:rsid w:val="00490EED"/>
    <w:rsid w:val="00527803"/>
    <w:rsid w:val="00595E54"/>
    <w:rsid w:val="006472F7"/>
    <w:rsid w:val="008D0D6C"/>
    <w:rsid w:val="00BA33E3"/>
    <w:rsid w:val="00BC0AEC"/>
    <w:rsid w:val="00BF76DC"/>
    <w:rsid w:val="00D805A9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1E2A"/>
  <w15:chartTrackingRefBased/>
  <w15:docId w15:val="{33771D7B-C0FE-480C-A4C8-CA7203D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D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6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03"/>
  </w:style>
  <w:style w:type="paragraph" w:styleId="Footer">
    <w:name w:val="footer"/>
    <w:basedOn w:val="Normal"/>
    <w:link w:val="FooterChar"/>
    <w:uiPriority w:val="99"/>
    <w:unhideWhenUsed/>
    <w:rsid w:val="0052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82973/" TargetMode="External"/><Relationship Id="rId13" Type="http://schemas.openxmlformats.org/officeDocument/2006/relationships/image" Target="cid:image004.png@01D52DC6.007C7A70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mailto:Tim.Potter@ks.go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SCKansasKDOT/" TargetMode="External"/><Relationship Id="rId25" Type="http://schemas.openxmlformats.org/officeDocument/2006/relationships/image" Target="cid:image006.jpg@01D52DC6.007C7A7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5.png@01D52DC6.007C7A70" TargetMode="External"/><Relationship Id="rId20" Type="http://schemas.openxmlformats.org/officeDocument/2006/relationships/hyperlink" Target="https://twitter.com/SCKansasKDO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ansastransportation.blogspot.com/" TargetMode="External"/><Relationship Id="rId24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user/kansastransportation" TargetMode="External"/><Relationship Id="rId10" Type="http://schemas.openxmlformats.org/officeDocument/2006/relationships/image" Target="cid:image003.png@01D52DC6.007C7A70" TargetMode="External"/><Relationship Id="rId19" Type="http://schemas.openxmlformats.org/officeDocument/2006/relationships/image" Target="cid:image001.png@01D52DC6.007C7A7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kansasdepttransportation/" TargetMode="External"/><Relationship Id="rId22" Type="http://schemas.openxmlformats.org/officeDocument/2006/relationships/image" Target="cid:image002.png@01D52DC6.007C7A7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Potter [KDOT]</dc:creator>
  <cp:keywords/>
  <dc:description/>
  <cp:lastModifiedBy>Tim Potter [KDOT]</cp:lastModifiedBy>
  <cp:revision>10</cp:revision>
  <dcterms:created xsi:type="dcterms:W3CDTF">2019-12-11T19:36:00Z</dcterms:created>
  <dcterms:modified xsi:type="dcterms:W3CDTF">2019-12-19T16:01:00Z</dcterms:modified>
</cp:coreProperties>
</file>